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7E" w:rsidRPr="0095707E" w:rsidRDefault="0095707E" w:rsidP="0095707E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/>
        </w:rPr>
      </w:pPr>
      <w:r w:rsidRPr="0095707E">
        <w:rPr>
          <w:rFonts w:ascii="Arial" w:eastAsia="Times New Roman" w:hAnsi="Arial" w:cs="Arial"/>
          <w:color w:val="2A2928"/>
          <w:sz w:val="39"/>
          <w:szCs w:val="39"/>
          <w:lang/>
        </w:rPr>
        <w:t>КАБІНЕТ МІНІСТРІВ УКРАЇНИ</w:t>
      </w:r>
    </w:p>
    <w:p w:rsidR="0095707E" w:rsidRPr="0095707E" w:rsidRDefault="0095707E" w:rsidP="0095707E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/>
        </w:rPr>
      </w:pPr>
      <w:r w:rsidRPr="0095707E">
        <w:rPr>
          <w:rFonts w:ascii="Arial" w:eastAsia="Times New Roman" w:hAnsi="Arial" w:cs="Arial"/>
          <w:color w:val="2A2928"/>
          <w:sz w:val="39"/>
          <w:szCs w:val="39"/>
          <w:lang/>
        </w:rPr>
        <w:t>ПОСТАНОВА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b/>
          <w:bCs/>
          <w:color w:val="2A2928"/>
          <w:sz w:val="24"/>
          <w:szCs w:val="24"/>
          <w:lang/>
        </w:rPr>
        <w:t>від 13 вересня 2017 р. N 684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b/>
          <w:bCs/>
          <w:color w:val="2A2928"/>
          <w:sz w:val="24"/>
          <w:szCs w:val="24"/>
          <w:lang/>
        </w:rPr>
        <w:t>Київ</w:t>
      </w:r>
    </w:p>
    <w:p w:rsidR="0095707E" w:rsidRPr="0095707E" w:rsidRDefault="0095707E" w:rsidP="0095707E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/>
        </w:rPr>
      </w:pPr>
      <w:r w:rsidRPr="0095707E">
        <w:rPr>
          <w:rFonts w:ascii="Arial" w:eastAsia="Times New Roman" w:hAnsi="Arial" w:cs="Arial"/>
          <w:color w:val="2A2928"/>
          <w:sz w:val="39"/>
          <w:szCs w:val="39"/>
          <w:lang/>
        </w:rPr>
        <w:t>Про затвердження Порядку ведення обліку дітей шкільного віку та учнів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Кабінет Міністрів України </w:t>
      </w:r>
      <w:r w:rsidRPr="0095707E">
        <w:rPr>
          <w:rFonts w:ascii="Arial" w:eastAsia="Times New Roman" w:hAnsi="Arial" w:cs="Arial"/>
          <w:b/>
          <w:bCs/>
          <w:color w:val="2A2928"/>
          <w:sz w:val="24"/>
          <w:szCs w:val="24"/>
          <w:lang/>
        </w:rPr>
        <w:t>постановляє</w:t>
      </w: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: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1. Затвердити Порядок ведення обліку дітей шкільного віку та учнів, що додається.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2. Визнати такими, що втратили чинність: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hyperlink r:id="rId5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постанову Кабінету Міністрів України від 12 квітня 2000 р. N 646 "Про затвердження Інструкції з обліку дітей і підлітків шкільного віку"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 (Офіційний вісник України, 2000 р., N 16, ст. 670);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пункт 13 змін, що вносяться до постанов Кабінету Міністрів України, затверджених </w:t>
      </w:r>
      <w:hyperlink r:id="rId6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постановою Кабінету Міністрів України від 13 липня 2016 р. N 437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 (Офіційний вісник України, 2016 р., N 56, ст. 1942).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5707E" w:rsidRPr="0095707E" w:rsidTr="0095707E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7E" w:rsidRPr="0095707E" w:rsidRDefault="0095707E" w:rsidP="0095707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/>
              </w:rPr>
            </w:pPr>
            <w:r w:rsidRPr="0095707E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/>
              </w:rPr>
              <w:t>Прем'єр-міністр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7E" w:rsidRPr="0095707E" w:rsidRDefault="0095707E" w:rsidP="0095707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/>
              </w:rPr>
            </w:pPr>
            <w:r w:rsidRPr="0095707E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/>
              </w:rPr>
              <w:t>В. ГРОЙСМАН</w:t>
            </w:r>
          </w:p>
        </w:tc>
      </w:tr>
    </w:tbl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Інд. 73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 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ЗАТВЕРДЖЕНО</w:t>
      </w: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br/>
        <w:t>постановою Кабінету Міністрів України</w:t>
      </w: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br/>
        <w:t>від 13 вересня 2017 р. N 684</w:t>
      </w:r>
    </w:p>
    <w:p w:rsidR="0095707E" w:rsidRPr="0095707E" w:rsidRDefault="0095707E" w:rsidP="0095707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/>
        </w:rPr>
      </w:pPr>
      <w:r w:rsidRPr="0095707E">
        <w:rPr>
          <w:rFonts w:ascii="Arial" w:eastAsia="Times New Roman" w:hAnsi="Arial" w:cs="Arial"/>
          <w:color w:val="2A2928"/>
          <w:sz w:val="32"/>
          <w:szCs w:val="32"/>
          <w:lang/>
        </w:rPr>
        <w:t>ПОРЯДОК</w:t>
      </w:r>
      <w:r w:rsidRPr="0095707E">
        <w:rPr>
          <w:rFonts w:ascii="Arial" w:eastAsia="Times New Roman" w:hAnsi="Arial" w:cs="Arial"/>
          <w:color w:val="2A2928"/>
          <w:sz w:val="32"/>
          <w:szCs w:val="32"/>
          <w:lang/>
        </w:rPr>
        <w:br/>
        <w:t>ведення обліку дітей шкільного віку та учнів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1. Цей Порядок визначає механізм обліку дітей шкільного віку та учнів, що ведеться з метою забезпечення здобуття ними загальної середньої освіти.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2. Терміни, що вживаються у цьому Порядку, мають таке значення: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діти шкільного віку - особи у віці 6 - 18 років, які повинні здобувати загальну середню освіту;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учні - особи, які здобувають загальну середню освіту у навчальному закладі;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навчальний заклад - загальноосвітній, професійно-технічний, вищий навчальний заклад, що забезпечує здобуття загальної середньої освіти.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Інші терміни вживаються у значенні, наведеному в </w:t>
      </w:r>
      <w:hyperlink r:id="rId7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Законах України "Про освіту"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, </w:t>
      </w:r>
      <w:hyperlink r:id="rId8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"Про загальну середню освіту"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, </w:t>
      </w:r>
      <w:hyperlink r:id="rId9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"Про захист персональних даних"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, </w:t>
      </w:r>
      <w:hyperlink r:id="rId10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"Про органи і служби у справах дітей та спеціальні установи для дітей"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3. Обробка та захист персональних даних дітей шкільного віку та учнів під час їх обліку здійснюються відповідно до вимог </w:t>
      </w:r>
      <w:hyperlink r:id="rId11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Закону України "Про захист персональних даних"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lastRenderedPageBreak/>
        <w:t>4. Облік дітей шкільного віку ведеться в межах відповідної адміністративно-територіальної одиниці (району, міста, району у місті, селища, села).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Районні, районні у містах держадміністрації та міські, селищні, сільські ради, у тому числі об'єднаних територіальних громад, їх виконавчі органи (далі - уповноважені органи) із залученням відповідних територіальних органів Національної поліції та служб у справах дітей організовують ведення обліку дітей шкільного віку.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5. Уповноважені органи: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1) організовують ведення обліку дітей шкільного віку, які проживають чи перебувають в межах відповідної адміністративно-територіальної одиниці, шляхом створення та постійного оновлення реєстру даних про них (на кожний рік народження окремо) (далі - реєстр);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2) визначають структурний підрозділ (посадову особу), відповідальний за створення та постійне оновлення реєстру (далі - структурний підрозділ);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3) закріплюють територію обслуговування за загальноосвітніми навчальними закладами, що належать до сфери їх управління (крім загальноосвітніх навчальних закладів, зарахування до яких здійснюється виключно за результатами конкурсного відбору або за направленням в установленому порядку).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6. Структурним підрозділом до реєстру вносяться такі персональні дані дитини шкільного віку: прізвище, ім'я та по батькові (за наявності), дата народження, місце проживання чи перебування, місце навчання (навчальний заклад), форма навчання та належність до категорії осіб з особливими освітніми потребами (далі - дані).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Дані дитини шкільного віку видаляються з реєстру у разі: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досягнення нею повноліття;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здобуття нею повної загальної середньої освіти;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її вибуття на постійне місце проживання за межі України (з припиненням здобуття загальної середньої освіти в Україні).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7. Структурні підрозділи для забезпечення прав дітей шкільного віку на здобуття загальної середньої освіти та з дотриманням вимог </w:t>
      </w:r>
      <w:hyperlink r:id="rId12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Законів України "Про інформацію"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і </w:t>
      </w:r>
      <w:hyperlink r:id="rId13" w:tgtFrame="_top" w:history="1">
        <w:r w:rsidRPr="0095707E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"Про захист персональних даних"</w:t>
        </w:r>
      </w:hyperlink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 мають право: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отримувати дані дітей шкільного віку від служб у справах дітей, спеціальних установ та закладів, які здійснюють їх соціальний захист і профілактику правопорушень, місцевих органів виконавчої влади та органів місцевого самоврядування інших адміністративно-територіальних одиниць, житлово-експлуатаційних організацій та навчальних закладів;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lastRenderedPageBreak/>
        <w:t>використовувати для створення та оновлення реєстру отримані дані, у тому числі з інших реєстрів або баз даних.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Залучення працівників навчальних закладів до організації та ведення обліку дітей шкільного віку забороняється.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8. Структурний підрозділ протягом 10 робочих днів з дня отримання даних здійснює їх обробку, у тому числі звіряє їх з даними реєстру та у разі потреби вносить до нього відповідні зміни і доповнення.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Дані також можуть бути внесені до реєстру відповідно до письмової заяви батьків (одного з батьків) дитини шкільного віку чи інших законних представників або її сканованої копії у разі її подання відповідному структурному підрозділу.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У разі коли місце навчання (навчальний заклад) дитини шкільного віку не встановлено, структурний підрозділ протягом п'яти робочих днів з дня встановлення відповідного факту надає наявні в реєстрі її дані відповідному територіальному органу Національної поліції та службі у справах дітей для провадження діяльності відповідно до законодавства, пов'язаної із захистом права дитини на здобуття загальної середньої освіти.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9. На підставі даних реєстру структурний підрозділ складає і подає статистичний звіт про кількість дітей шкільного віку за формою та у порядку, затвердженому МОН.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На підставі статистичних звітів про кількість дітей шкільного віку складаються і подаються зведені статистичні звіти за формою та у порядку, затвердженому МОН.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10. Облік учнів ведуть навчальні заклади, які подають щороку не пізніше 15 вересня відповідному структурному підрозділу дані всіх учнів, які до нього зараховані.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11. У разі переведення учня до іншого навчального закладу або його відрахування в установленому порядку навчальний заклад, з якого переводиться або відраховується учень, подає не пізніше 15 числа наступного місяця відповідному структурному підрозділу дані такого учня, у тому числі місце продовження здобуття ним загальної середньої освіти (навчальний заклад).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Під час переведення учня до іншого навчального закладу до навчального закладу, з якого він переводиться, подаються: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письмове підтвердження або його сканована копія з іншого навчального закладу про можливість зарахування до нього відповідного учня.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Під час вибуття учня на постійне місце проживання за межі України до навчального закладу, з якого він вибуває, подаються: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lastRenderedPageBreak/>
        <w:t>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12. Навчальні заклади у разі зарахування учнів, які здобували загальну середню освіту в навчальних закладах інших адміністративно-територіальних одиниць, подають не пізніше 15 числа наступного місяця з дня зарахування їх дані уповноваженому органу або його структурному підрозділу адміністративно-територіальної одиниці, на території якої розташовано навчальний заклад, у якому учень здобував загальну середню освіту.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13. У разі відсутності учнів, які не досягли повноліття, на навчальних заняттях протягом 10 робочих днів підряд з невідомих або без поважних причин навчальний заклад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законодавства, пов'язаної із захистом їх прав на здобуття загальної середньої освіти.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Причини відсутності учня на навчальних заняттях підтверджуються відповідною медичною довідкою закладу охорони здоров'я або письмовим поясненням батьків (одного з батьків) учня чи інших законних представників (для учнів, які не досягли повноліття) або учня (для повнолітніх учнів), що зберігаються в його особовій справі протягом поточного навчального року.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14. Контроль за веденням обліку дітей шкільного віку в частині реалізації структурними підрозділами повноважень, визначених цим Порядком, здійснює ДІНЗ.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Контроль за веденням обліку учнів навчальними закладами здійснюють відповідні структурні підрозділи.</w:t>
      </w:r>
    </w:p>
    <w:p w:rsidR="0095707E" w:rsidRPr="0095707E" w:rsidRDefault="0095707E" w:rsidP="009570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/>
        </w:rPr>
      </w:pPr>
      <w:r w:rsidRPr="0095707E">
        <w:rPr>
          <w:rFonts w:ascii="Arial" w:eastAsia="Times New Roman" w:hAnsi="Arial" w:cs="Arial"/>
          <w:color w:val="2A2928"/>
          <w:sz w:val="24"/>
          <w:szCs w:val="24"/>
          <w:lang/>
        </w:rPr>
        <w:t>____________</w:t>
      </w:r>
    </w:p>
    <w:p w:rsidR="004C1FAC" w:rsidRDefault="004C1FAC">
      <w:bookmarkStart w:id="0" w:name="_GoBack"/>
      <w:bookmarkEnd w:id="0"/>
    </w:p>
    <w:sectPr w:rsidR="004C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4"/>
    <w:rsid w:val="004C1FAC"/>
    <w:rsid w:val="00574254"/>
    <w:rsid w:val="009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957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07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uiPriority w:val="9"/>
    <w:rsid w:val="0095707E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customStyle="1" w:styleId="tc">
    <w:name w:val="tc"/>
    <w:basedOn w:val="a"/>
    <w:rsid w:val="009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j">
    <w:name w:val="tj"/>
    <w:basedOn w:val="a"/>
    <w:rsid w:val="009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basedOn w:val="a0"/>
    <w:uiPriority w:val="99"/>
    <w:semiHidden/>
    <w:unhideWhenUsed/>
    <w:rsid w:val="0095707E"/>
    <w:rPr>
      <w:color w:val="0000FF"/>
      <w:u w:val="single"/>
    </w:rPr>
  </w:style>
  <w:style w:type="paragraph" w:customStyle="1" w:styleId="tl">
    <w:name w:val="tl"/>
    <w:basedOn w:val="a"/>
    <w:rsid w:val="009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957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07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uiPriority w:val="9"/>
    <w:rsid w:val="0095707E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customStyle="1" w:styleId="tc">
    <w:name w:val="tc"/>
    <w:basedOn w:val="a"/>
    <w:rsid w:val="009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j">
    <w:name w:val="tj"/>
    <w:basedOn w:val="a"/>
    <w:rsid w:val="009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basedOn w:val="a0"/>
    <w:uiPriority w:val="99"/>
    <w:semiHidden/>
    <w:unhideWhenUsed/>
    <w:rsid w:val="0095707E"/>
    <w:rPr>
      <w:color w:val="0000FF"/>
      <w:u w:val="single"/>
    </w:rPr>
  </w:style>
  <w:style w:type="paragraph" w:customStyle="1" w:styleId="tl">
    <w:name w:val="tl"/>
    <w:basedOn w:val="a"/>
    <w:rsid w:val="009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990651.html" TargetMode="External"/><Relationship Id="rId13" Type="http://schemas.openxmlformats.org/officeDocument/2006/relationships/hyperlink" Target="http://search.ligazakon.ua/l_doc2.nsf/link1/T1022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6000.html" TargetMode="External"/><Relationship Id="rId12" Type="http://schemas.openxmlformats.org/officeDocument/2006/relationships/hyperlink" Target="http://search.ligazakon.ua/l_doc2.nsf/link1/T2657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60437.html" TargetMode="External"/><Relationship Id="rId11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KP00064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Z9500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0229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2017-12-29T11:54:00Z</dcterms:created>
  <dcterms:modified xsi:type="dcterms:W3CDTF">2017-12-29T11:54:00Z</dcterms:modified>
</cp:coreProperties>
</file>